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FB8" w:rsidRPr="006607C5" w:rsidRDefault="00886FB8" w:rsidP="00886FB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BD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607C5">
        <w:rPr>
          <w:rFonts w:ascii="Times New Roman" w:hAnsi="Times New Roman" w:cs="Times New Roman"/>
          <w:b/>
          <w:sz w:val="28"/>
          <w:szCs w:val="28"/>
        </w:rPr>
        <w:t>Дидактические пособия своими руками.</w:t>
      </w:r>
    </w:p>
    <w:p w:rsidR="00886FB8" w:rsidRDefault="00886FB8" w:rsidP="00886FB8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C67">
        <w:rPr>
          <w:rFonts w:ascii="Times New Roman" w:eastAsia="Times New Roman" w:hAnsi="Times New Roman" w:cs="Times New Roman"/>
          <w:color w:val="333333"/>
          <w:sz w:val="28"/>
          <w:szCs w:val="28"/>
        </w:rPr>
        <w:t>Игровая деятельность как ведущая в дошколь</w:t>
      </w:r>
      <w:r w:rsidRPr="00F90C67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ном детстве еще не потеряла своего значения (не случайно поэтому многие дети приносят в школу игрушки). Опора на игровую деятельность, игровые формы и приемы — это важный и наиболее адекватный путь включе</w:t>
      </w:r>
      <w:r w:rsidRPr="00F90C67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 xml:space="preserve">ния детей в учебную работу.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</w:t>
      </w:r>
      <w:r w:rsidRPr="006607C5">
        <w:rPr>
          <w:rFonts w:ascii="Times New Roman" w:hAnsi="Times New Roman" w:cs="Times New Roman"/>
          <w:sz w:val="28"/>
          <w:szCs w:val="28"/>
        </w:rPr>
        <w:t xml:space="preserve">Дидактическая игра представляет собой многословное, сложное, педагогическое явление: она является и игровым методом обучения детей дошкольного возраста, и формой обучения детей, и </w:t>
      </w:r>
      <w:r w:rsidRPr="006607C5">
        <w:rPr>
          <w:rStyle w:val="a4"/>
          <w:rFonts w:ascii="Times New Roman" w:hAnsi="Times New Roman" w:cs="Times New Roman"/>
          <w:sz w:val="28"/>
          <w:szCs w:val="28"/>
        </w:rPr>
        <w:t>с</w:t>
      </w:r>
      <w:r w:rsidRPr="006607C5">
        <w:rPr>
          <w:rFonts w:ascii="Times New Roman" w:hAnsi="Times New Roman" w:cs="Times New Roman"/>
          <w:sz w:val="28"/>
          <w:szCs w:val="28"/>
        </w:rPr>
        <w:t>амостоятельной игровой деятельностью, и средством всестороннего воспитания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C67">
        <w:rPr>
          <w:rFonts w:ascii="Times New Roman" w:eastAsia="Times New Roman" w:hAnsi="Times New Roman" w:cs="Times New Roman"/>
          <w:color w:val="333333"/>
          <w:sz w:val="28"/>
          <w:szCs w:val="28"/>
        </w:rPr>
        <w:t>Они направлены на решение конкретных задач обуче</w:t>
      </w:r>
      <w:r w:rsidRPr="00F90C67">
        <w:rPr>
          <w:rFonts w:ascii="Times New Roman" w:eastAsia="Times New Roman" w:hAnsi="Times New Roman" w:cs="Times New Roman"/>
          <w:color w:val="333333"/>
          <w:sz w:val="28"/>
          <w:szCs w:val="28"/>
        </w:rPr>
        <w:softHyphen/>
        <w:t>ния детей, но в то же время в них проявляется воспитательное и развивающее влияние игровой деятельности.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D4F81">
        <w:rPr>
          <w:rFonts w:ascii="Times New Roman" w:eastAsia="Times New Roman" w:hAnsi="Times New Roman" w:cs="Times New Roman"/>
          <w:sz w:val="28"/>
          <w:szCs w:val="28"/>
        </w:rPr>
        <w:t xml:space="preserve">едь </w:t>
      </w:r>
      <w:proofErr w:type="gramStart"/>
      <w:r w:rsidRPr="004D4F81">
        <w:rPr>
          <w:rFonts w:ascii="Times New Roman" w:eastAsia="Times New Roman" w:hAnsi="Times New Roman" w:cs="Times New Roman"/>
          <w:sz w:val="28"/>
          <w:szCs w:val="28"/>
        </w:rPr>
        <w:t>пособия</w:t>
      </w:r>
      <w:proofErr w:type="gramEnd"/>
      <w:r w:rsidRPr="004D4F81">
        <w:rPr>
          <w:rFonts w:ascii="Times New Roman" w:eastAsia="Times New Roman" w:hAnsi="Times New Roman" w:cs="Times New Roman"/>
          <w:sz w:val="28"/>
          <w:szCs w:val="28"/>
        </w:rPr>
        <w:t xml:space="preserve"> изготовленные своими руками они отличаются от покупных, таких в магазине не найдёшь.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4F81">
        <w:rPr>
          <w:rFonts w:ascii="Times New Roman" w:eastAsia="Times New Roman" w:hAnsi="Times New Roman" w:cs="Times New Roman"/>
          <w:sz w:val="28"/>
          <w:szCs w:val="28"/>
        </w:rPr>
        <w:t>Многие родители с таким интересом относятся к нашим предложениям, что нам есть чему поучиться у них.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4D4F81">
        <w:rPr>
          <w:rFonts w:ascii="Times New Roman" w:eastAsia="Times New Roman" w:hAnsi="Times New Roman" w:cs="Times New Roman"/>
          <w:sz w:val="28"/>
          <w:szCs w:val="28"/>
        </w:rPr>
        <w:t>ыло предложено изготовить развивающие пособия из бросового материала.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D4F81">
        <w:rPr>
          <w:rFonts w:ascii="Times New Roman" w:eastAsia="Times New Roman" w:hAnsi="Times New Roman" w:cs="Times New Roman"/>
          <w:sz w:val="28"/>
          <w:szCs w:val="28"/>
        </w:rPr>
        <w:t>Бесполезные на первый взгляд предметы превратились в забавные игрушки и пособия. Пригодились и пуговицы, и цепочки, фетр, пластиковые панели, веревки и множество других материалов.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4F81">
        <w:rPr>
          <w:rFonts w:ascii="Times New Roman" w:eastAsia="Times New Roman" w:hAnsi="Times New Roman" w:cs="Times New Roman"/>
          <w:sz w:val="28"/>
          <w:szCs w:val="28"/>
        </w:rPr>
        <w:t>Большое внимание уделялось эстетике и привлекательности оборудования. Все пособия были яркими, интересными для малышей.</w:t>
      </w:r>
      <w:bookmarkStart w:id="0" w:name="h.gjdgxs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</w:p>
    <w:p w:rsidR="00886FB8" w:rsidRPr="00CE69D8" w:rsidRDefault="00886FB8" w:rsidP="00886FB8">
      <w:pPr>
        <w:spacing w:before="225" w:after="225" w:line="360" w:lineRule="auto"/>
        <w:rPr>
          <w:rStyle w:val="c6"/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F81">
        <w:rPr>
          <w:rFonts w:ascii="Times New Roman" w:eastAsia="Times New Roman" w:hAnsi="Times New Roman" w:cs="Times New Roman"/>
          <w:sz w:val="28"/>
          <w:szCs w:val="28"/>
        </w:rPr>
        <w:t xml:space="preserve">Мы используем дидактические </w:t>
      </w:r>
      <w:proofErr w:type="gramStart"/>
      <w:r w:rsidRPr="004D4F81">
        <w:rPr>
          <w:rFonts w:ascii="Times New Roman" w:eastAsia="Times New Roman" w:hAnsi="Times New Roman" w:cs="Times New Roman"/>
          <w:sz w:val="28"/>
          <w:szCs w:val="28"/>
        </w:rPr>
        <w:t>игры  для</w:t>
      </w:r>
      <w:proofErr w:type="gramEnd"/>
      <w:r w:rsidRPr="004D4F81">
        <w:rPr>
          <w:rFonts w:ascii="Times New Roman" w:eastAsia="Times New Roman" w:hAnsi="Times New Roman" w:cs="Times New Roman"/>
          <w:sz w:val="28"/>
          <w:szCs w:val="28"/>
        </w:rPr>
        <w:t xml:space="preserve"> социально-коммуникативного развития детей. В этих играх ребенок попадает в ситуации, когда он вынужден высказывать своё мнение, общаться со взрослыми и сверстниками, использовать приобретенные речевые знания и словарь в новых условиях. Вот такие пособия мы </w:t>
      </w:r>
      <w:proofErr w:type="gramStart"/>
      <w:r w:rsidRPr="004D4F81">
        <w:rPr>
          <w:rFonts w:ascii="Times New Roman" w:eastAsia="Times New Roman" w:hAnsi="Times New Roman" w:cs="Times New Roman"/>
          <w:sz w:val="28"/>
          <w:szCs w:val="28"/>
        </w:rPr>
        <w:t xml:space="preserve">изготовили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711002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711002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711002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711002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886FB8" w:rsidRDefault="00886FB8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D4F81">
        <w:rPr>
          <w:rStyle w:val="c0"/>
          <w:sz w:val="28"/>
          <w:szCs w:val="28"/>
        </w:rPr>
        <w:lastRenderedPageBreak/>
        <w:t> </w:t>
      </w:r>
      <w:r w:rsidRPr="004D4F81">
        <w:rPr>
          <w:b/>
          <w:sz w:val="28"/>
          <w:szCs w:val="28"/>
        </w:rPr>
        <w:t>«</w:t>
      </w:r>
      <w:r w:rsidRPr="004D4F81">
        <w:rPr>
          <w:rStyle w:val="c6"/>
          <w:b/>
          <w:bCs/>
          <w:iCs/>
          <w:sz w:val="28"/>
          <w:szCs w:val="28"/>
        </w:rPr>
        <w:t xml:space="preserve">Дидактическое </w:t>
      </w:r>
      <w:proofErr w:type="gramStart"/>
      <w:r w:rsidRPr="004D4F81">
        <w:rPr>
          <w:rStyle w:val="c6"/>
          <w:b/>
          <w:bCs/>
          <w:iCs/>
          <w:sz w:val="28"/>
          <w:szCs w:val="28"/>
        </w:rPr>
        <w:t>пособие  «</w:t>
      </w:r>
      <w:proofErr w:type="gramEnd"/>
      <w:r w:rsidRPr="004D4F81">
        <w:rPr>
          <w:b/>
          <w:sz w:val="28"/>
          <w:szCs w:val="28"/>
        </w:rPr>
        <w:t>Мухомор»</w:t>
      </w:r>
    </w:p>
    <w:p w:rsidR="00711002" w:rsidRPr="004D4F81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75B1">
        <w:rPr>
          <w:noProof/>
        </w:rPr>
        <w:drawing>
          <wp:inline distT="0" distB="0" distL="0" distR="0" wp14:anchorId="31904A17" wp14:editId="077729ED">
            <wp:extent cx="5940425" cy="3932555"/>
            <wp:effectExtent l="0" t="0" r="3175" b="0"/>
            <wp:docPr id="3" name="Рисунок 3" descr="E:\ПОСОБИЕ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СОБИЕ\DSC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FB8" w:rsidRPr="00CE69D8" w:rsidRDefault="00886FB8" w:rsidP="00886FB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F81">
        <w:rPr>
          <w:rFonts w:ascii="Times New Roman" w:hAnsi="Times New Roman" w:cs="Times New Roman"/>
          <w:b/>
          <w:sz w:val="28"/>
          <w:szCs w:val="28"/>
        </w:rPr>
        <w:t>Цель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4D4F81">
        <w:rPr>
          <w:rFonts w:ascii="Times New Roman" w:hAnsi="Times New Roman" w:cs="Times New Roman"/>
          <w:sz w:val="28"/>
          <w:szCs w:val="28"/>
        </w:rPr>
        <w:t xml:space="preserve"> правильного употребления существительных с предлогами (в, на, под, за, около).</w:t>
      </w:r>
    </w:p>
    <w:p w:rsidR="00886FB8" w:rsidRPr="004D4F81" w:rsidRDefault="00886FB8" w:rsidP="00886FB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F81">
        <w:rPr>
          <w:rFonts w:ascii="Times New Roman" w:hAnsi="Times New Roman" w:cs="Times New Roman"/>
          <w:sz w:val="28"/>
          <w:szCs w:val="28"/>
        </w:rPr>
        <w:t>Продолжать учить детей согласовывать прилагательные с существительными в роде, числе, падеже; правильно употреблять существительные с предлогами (в, на, под, за, около). Учить употреблять в речи имена существительных в форме единственного и множественного числа (гриб – грибы, бабочка – бабочки).</w:t>
      </w:r>
    </w:p>
    <w:p w:rsidR="00886FB8" w:rsidRPr="004D4F81" w:rsidRDefault="00886FB8" w:rsidP="00886FB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F81">
        <w:rPr>
          <w:rFonts w:ascii="Times New Roman" w:hAnsi="Times New Roman" w:cs="Times New Roman"/>
          <w:sz w:val="28"/>
          <w:szCs w:val="28"/>
        </w:rPr>
        <w:t xml:space="preserve"> Учить различать и называть существенные детали и части предметов (шляпа, ножка, крылышки, усики).</w:t>
      </w:r>
    </w:p>
    <w:p w:rsidR="00886FB8" w:rsidRPr="004D4F81" w:rsidRDefault="00886FB8" w:rsidP="00886FB8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F81">
        <w:rPr>
          <w:rFonts w:ascii="Times New Roman" w:hAnsi="Times New Roman" w:cs="Times New Roman"/>
          <w:sz w:val="28"/>
          <w:szCs w:val="28"/>
        </w:rPr>
        <w:t xml:space="preserve">Развивать моторику </w:t>
      </w:r>
      <w:proofErr w:type="spellStart"/>
      <w:r w:rsidRPr="004D4F81">
        <w:rPr>
          <w:rFonts w:ascii="Times New Roman" w:hAnsi="Times New Roman" w:cs="Times New Roman"/>
          <w:sz w:val="28"/>
          <w:szCs w:val="28"/>
        </w:rPr>
        <w:t>речедвигательного</w:t>
      </w:r>
      <w:proofErr w:type="spellEnd"/>
      <w:r w:rsidRPr="004D4F81">
        <w:rPr>
          <w:rFonts w:ascii="Times New Roman" w:hAnsi="Times New Roman" w:cs="Times New Roman"/>
          <w:sz w:val="28"/>
          <w:szCs w:val="28"/>
        </w:rPr>
        <w:t xml:space="preserve"> аппарата, слуховое восприятие, речевой слух и речевое дыхание, уточнять и закреплять артикуляцию звуков.</w:t>
      </w:r>
    </w:p>
    <w:p w:rsidR="00711002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11002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11002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886FB8" w:rsidRDefault="00886FB8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D4F81">
        <w:rPr>
          <w:b/>
          <w:sz w:val="28"/>
          <w:szCs w:val="28"/>
        </w:rPr>
        <w:lastRenderedPageBreak/>
        <w:t>«</w:t>
      </w:r>
      <w:r w:rsidRPr="004D4F81">
        <w:rPr>
          <w:rStyle w:val="c6"/>
          <w:b/>
          <w:bCs/>
          <w:iCs/>
          <w:sz w:val="28"/>
          <w:szCs w:val="28"/>
        </w:rPr>
        <w:t xml:space="preserve">Дидактическое </w:t>
      </w:r>
      <w:proofErr w:type="gramStart"/>
      <w:r w:rsidRPr="004D4F81">
        <w:rPr>
          <w:rStyle w:val="c6"/>
          <w:b/>
          <w:bCs/>
          <w:iCs/>
          <w:sz w:val="28"/>
          <w:szCs w:val="28"/>
        </w:rPr>
        <w:t>пособие  «</w:t>
      </w:r>
      <w:proofErr w:type="gramEnd"/>
      <w:r w:rsidRPr="004D4F81">
        <w:rPr>
          <w:b/>
          <w:sz w:val="28"/>
          <w:szCs w:val="28"/>
        </w:rPr>
        <w:t>Математический планшет»(3-7лет)</w:t>
      </w:r>
    </w:p>
    <w:p w:rsidR="00711002" w:rsidRPr="004D4F81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6"/>
          <w:b/>
          <w:bCs/>
          <w:iCs/>
          <w:sz w:val="28"/>
          <w:szCs w:val="28"/>
        </w:rPr>
      </w:pPr>
      <w:r w:rsidRPr="00E50E0E">
        <w:rPr>
          <w:rFonts w:ascii="Arial" w:hAnsi="Arial" w:cs="Arial"/>
          <w:noProof/>
          <w:color w:val="333333"/>
        </w:rPr>
        <w:drawing>
          <wp:inline distT="0" distB="0" distL="0" distR="0" wp14:anchorId="371D55FB" wp14:editId="7B785685">
            <wp:extent cx="5295900" cy="6381750"/>
            <wp:effectExtent l="0" t="0" r="0" b="0"/>
            <wp:docPr id="4" name="Рисунок 4" descr="http://www.maam.ru/upload/blogs/detsad-324013-144553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am.ru/upload/blogs/detsad-324013-1445531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FB8" w:rsidRPr="00CE69D8" w:rsidRDefault="00886FB8" w:rsidP="00886FB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D4F8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ренировать мелкую моторику;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азвивать пространственное, абстрактное мышление, воображение;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ормировать умение ориентироваться на плоскости, работать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по предложенной схеме;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азвивает внимание и усидчивость.</w:t>
      </w:r>
    </w:p>
    <w:p w:rsidR="00886FB8" w:rsidRDefault="00886FB8" w:rsidP="00886FB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D4F8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Правила:</w:t>
      </w:r>
    </w:p>
    <w:p w:rsidR="00886FB8" w:rsidRPr="00CE69D8" w:rsidRDefault="00886FB8" w:rsidP="00886FB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1. Организационные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 в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игре участвуют 1 – 2 человека; обратить внимание детей на внешний вид игры; нужно дать ребёнку доску, посчитать штырьки, а 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потом взяв </w:t>
      </w:r>
      <w:proofErr w:type="spell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резиночки</w:t>
      </w:r>
      <w:proofErr w:type="spell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gram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показать</w:t>
      </w:r>
      <w:proofErr w:type="gram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натягивать резинки на штырьки. Затем дети выбирают карточки – схемы по желанию и рассматривают </w:t>
      </w:r>
      <w:proofErr w:type="spell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изображение.Взять</w:t>
      </w:r>
      <w:proofErr w:type="spell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резинку и натянуть сбоку какую либо </w:t>
      </w:r>
      <w:proofErr w:type="spell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фигуру.Попросить</w:t>
      </w:r>
      <w:proofErr w:type="spell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ребёнка </w:t>
      </w:r>
      <w:proofErr w:type="spell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повторить.Дети</w:t>
      </w:r>
      <w:proofErr w:type="spell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помощью конструктивного чертежа (для </w:t>
      </w:r>
      <w:proofErr w:type="spellStart"/>
      <w:proofErr w:type="gram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мальчиков,для</w:t>
      </w:r>
      <w:proofErr w:type="spellEnd"/>
      <w:proofErr w:type="gram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девочек и общие картинки) создают рисунок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на планшете. Эту игру можно играть и наоборот,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придумываете на доске картинку и перерисовываете её на бумагу.  </w:t>
      </w:r>
    </w:p>
    <w:p w:rsidR="00886FB8" w:rsidRPr="004D4F81" w:rsidRDefault="00886FB8" w:rsidP="00886FB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2. Дисциплинарные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 с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облюдать определенную очередность в выборе карточек и </w:t>
      </w:r>
      <w:proofErr w:type="spell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резиночек</w:t>
      </w:r>
      <w:proofErr w:type="spell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86FB8" w:rsidRPr="004D4F81" w:rsidRDefault="00886FB8" w:rsidP="00886FB8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 </w:t>
      </w:r>
      <w:proofErr w:type="spellStart"/>
      <w:proofErr w:type="gramStart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Игровые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:в</w:t>
      </w:r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>ыигрывает</w:t>
      </w:r>
      <w:proofErr w:type="spellEnd"/>
      <w:proofErr w:type="gramEnd"/>
      <w:r w:rsidRPr="004D4F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тот, кто первый правильно соберет изображение по карте-схеме и назовет его. Игроку, первым собравшим изображение, предлагается дополнительная карта-схема.</w:t>
      </w:r>
    </w:p>
    <w:p w:rsidR="00886FB8" w:rsidRDefault="00886FB8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D4F81">
        <w:rPr>
          <w:b/>
          <w:sz w:val="28"/>
          <w:szCs w:val="28"/>
        </w:rPr>
        <w:t>«</w:t>
      </w:r>
      <w:r w:rsidRPr="004D4F81">
        <w:rPr>
          <w:rStyle w:val="c6"/>
          <w:b/>
          <w:bCs/>
          <w:iCs/>
          <w:sz w:val="28"/>
          <w:szCs w:val="28"/>
        </w:rPr>
        <w:t xml:space="preserve">Дидактическое </w:t>
      </w:r>
      <w:proofErr w:type="gramStart"/>
      <w:r w:rsidRPr="004D4F81">
        <w:rPr>
          <w:rStyle w:val="c6"/>
          <w:b/>
          <w:bCs/>
          <w:iCs/>
          <w:sz w:val="28"/>
          <w:szCs w:val="28"/>
        </w:rPr>
        <w:t>пособие  «</w:t>
      </w:r>
      <w:proofErr w:type="gramEnd"/>
      <w:r w:rsidRPr="004D4F81">
        <w:rPr>
          <w:b/>
          <w:sz w:val="28"/>
          <w:szCs w:val="28"/>
        </w:rPr>
        <w:t>Времена года»</w:t>
      </w:r>
    </w:p>
    <w:p w:rsidR="00711002" w:rsidRPr="004D4F81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6"/>
          <w:b/>
          <w:bCs/>
          <w:iCs/>
          <w:sz w:val="28"/>
          <w:szCs w:val="28"/>
        </w:rPr>
      </w:pPr>
      <w:r w:rsidRPr="009775B1">
        <w:rPr>
          <w:noProof/>
        </w:rPr>
        <w:drawing>
          <wp:inline distT="0" distB="0" distL="0" distR="0" wp14:anchorId="574D1F67" wp14:editId="44BA95FF">
            <wp:extent cx="5940425" cy="3932555"/>
            <wp:effectExtent l="0" t="0" r="3175" b="0"/>
            <wp:docPr id="5" name="Рисунок 5" descr="E:\ПОСОБИЕ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СОБИЕ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FB8" w:rsidRPr="004D4F81" w:rsidRDefault="00886FB8" w:rsidP="00886F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4F81">
        <w:rPr>
          <w:rFonts w:ascii="Times New Roman" w:hAnsi="Times New Roman" w:cs="Times New Roman"/>
          <w:b/>
          <w:sz w:val="28"/>
          <w:szCs w:val="28"/>
        </w:rPr>
        <w:t>Цель многофункционального дидактического пособия:</w:t>
      </w:r>
      <w:r w:rsidRPr="004D4F81">
        <w:rPr>
          <w:rFonts w:ascii="Times New Roman" w:hAnsi="Times New Roman" w:cs="Times New Roman"/>
          <w:sz w:val="28"/>
          <w:szCs w:val="28"/>
        </w:rPr>
        <w:t xml:space="preserve"> Всестороннее развитие речи детей дошкольного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4D4F81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F81">
        <w:rPr>
          <w:rFonts w:ascii="Times New Roman" w:hAnsi="Times New Roman" w:cs="Times New Roman"/>
          <w:sz w:val="28"/>
          <w:szCs w:val="28"/>
        </w:rPr>
        <w:t xml:space="preserve">обогащение словаря ребенка и формирование у него грамматических категорий; развитие связной речи в процессе обучения рассказыванию; развитие психических процессов (мышления, памяти, внимания); формирование пространственно-временных представлений. </w:t>
      </w:r>
    </w:p>
    <w:p w:rsidR="00886FB8" w:rsidRPr="004D4F81" w:rsidRDefault="00886FB8" w:rsidP="00886F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4F81">
        <w:rPr>
          <w:rFonts w:ascii="Times New Roman" w:hAnsi="Times New Roman" w:cs="Times New Roman"/>
          <w:sz w:val="28"/>
          <w:szCs w:val="28"/>
        </w:rPr>
        <w:t xml:space="preserve">Для развития психических процессов можно предложить также следующие игры. «Чего не стало?» </w:t>
      </w:r>
      <w:proofErr w:type="gramStart"/>
      <w:r w:rsidRPr="004D4F81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4D4F81">
        <w:rPr>
          <w:rFonts w:ascii="Times New Roman" w:hAnsi="Times New Roman" w:cs="Times New Roman"/>
          <w:sz w:val="28"/>
          <w:szCs w:val="28"/>
        </w:rPr>
        <w:t xml:space="preserve">Что изменилось?» </w:t>
      </w:r>
      <w:proofErr w:type="gramStart"/>
      <w:r w:rsidRPr="004D4F81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4D4F81">
        <w:rPr>
          <w:rFonts w:ascii="Times New Roman" w:hAnsi="Times New Roman" w:cs="Times New Roman"/>
          <w:sz w:val="28"/>
          <w:szCs w:val="28"/>
        </w:rPr>
        <w:t xml:space="preserve">Нелепицы». </w:t>
      </w:r>
    </w:p>
    <w:p w:rsidR="00886FB8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D4F81">
        <w:rPr>
          <w:b/>
          <w:sz w:val="28"/>
          <w:szCs w:val="28"/>
        </w:rPr>
        <w:t xml:space="preserve"> </w:t>
      </w:r>
      <w:r w:rsidR="00886FB8" w:rsidRPr="004D4F81">
        <w:rPr>
          <w:b/>
          <w:sz w:val="28"/>
          <w:szCs w:val="28"/>
        </w:rPr>
        <w:t>«</w:t>
      </w:r>
      <w:r w:rsidR="00886FB8" w:rsidRPr="004D4F81">
        <w:rPr>
          <w:rStyle w:val="c6"/>
          <w:b/>
          <w:bCs/>
          <w:iCs/>
          <w:sz w:val="28"/>
          <w:szCs w:val="28"/>
        </w:rPr>
        <w:t xml:space="preserve">Дидактическое </w:t>
      </w:r>
      <w:proofErr w:type="gramStart"/>
      <w:r w:rsidR="00886FB8" w:rsidRPr="004D4F81">
        <w:rPr>
          <w:rStyle w:val="c6"/>
          <w:b/>
          <w:bCs/>
          <w:iCs/>
          <w:sz w:val="28"/>
          <w:szCs w:val="28"/>
        </w:rPr>
        <w:t>пособие  «</w:t>
      </w:r>
      <w:proofErr w:type="gramEnd"/>
      <w:r w:rsidR="00886FB8" w:rsidRPr="004D4F81">
        <w:rPr>
          <w:b/>
          <w:sz w:val="28"/>
          <w:szCs w:val="28"/>
        </w:rPr>
        <w:t>Занимательный паровозик»</w:t>
      </w:r>
    </w:p>
    <w:p w:rsidR="00711002" w:rsidRPr="004D4F81" w:rsidRDefault="00711002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6"/>
          <w:b/>
          <w:bCs/>
          <w:iCs/>
          <w:sz w:val="28"/>
          <w:szCs w:val="28"/>
        </w:rPr>
      </w:pPr>
      <w:r w:rsidRPr="009775B1">
        <w:rPr>
          <w:noProof/>
        </w:rPr>
        <w:drawing>
          <wp:inline distT="0" distB="0" distL="0" distR="0" wp14:anchorId="4A8C4340" wp14:editId="01FCBCB4">
            <wp:extent cx="5940425" cy="3932555"/>
            <wp:effectExtent l="0" t="0" r="3175" b="0"/>
            <wp:docPr id="6" name="Рисунок 6" descr="E:\ПОСОБИЕ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СОБИЕ\DSC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86FB8" w:rsidRPr="00CE69D8" w:rsidRDefault="00886FB8" w:rsidP="00886FB8">
      <w:pPr>
        <w:pStyle w:val="a3"/>
        <w:shd w:val="clear" w:color="auto" w:fill="FFFFFF"/>
        <w:spacing w:before="0" w:beforeAutospacing="0" w:after="225" w:afterAutospacing="0" w:line="360" w:lineRule="auto"/>
        <w:rPr>
          <w:sz w:val="28"/>
          <w:szCs w:val="28"/>
        </w:rPr>
      </w:pPr>
      <w:r w:rsidRPr="004D4F81">
        <w:rPr>
          <w:sz w:val="28"/>
          <w:szCs w:val="28"/>
        </w:rPr>
        <w:t xml:space="preserve">Игра предназначена для подгрупповой и индивидуальной работы с детьми старшего дошкольного возраста. </w:t>
      </w:r>
      <w:r>
        <w:rPr>
          <w:sz w:val="28"/>
          <w:szCs w:val="28"/>
        </w:rPr>
        <w:t xml:space="preserve">                                                                          </w:t>
      </w:r>
      <w:r w:rsidRPr="004D4F81">
        <w:rPr>
          <w:b/>
          <w:sz w:val="28"/>
          <w:szCs w:val="28"/>
        </w:rPr>
        <w:t>Цель:</w:t>
      </w:r>
      <w:r w:rsidRPr="004D4F81">
        <w:rPr>
          <w:sz w:val="28"/>
          <w:szCs w:val="28"/>
        </w:rPr>
        <w:t xml:space="preserve"> Развитие грамматически правильной речи.</w:t>
      </w:r>
      <w:r>
        <w:rPr>
          <w:sz w:val="28"/>
          <w:szCs w:val="28"/>
        </w:rPr>
        <w:t xml:space="preserve">                             </w:t>
      </w:r>
      <w:proofErr w:type="spellStart"/>
      <w:proofErr w:type="gramStart"/>
      <w:r w:rsidRPr="004D4F81">
        <w:rPr>
          <w:b/>
          <w:bCs/>
          <w:sz w:val="28"/>
          <w:szCs w:val="28"/>
        </w:rPr>
        <w:t>Задачи:</w:t>
      </w:r>
      <w:r w:rsidRPr="00CE69D8">
        <w:rPr>
          <w:sz w:val="28"/>
          <w:szCs w:val="28"/>
        </w:rPr>
        <w:t>формировать</w:t>
      </w:r>
      <w:proofErr w:type="spellEnd"/>
      <w:proofErr w:type="gramEnd"/>
      <w:r w:rsidRPr="00CE69D8">
        <w:rPr>
          <w:sz w:val="28"/>
          <w:szCs w:val="28"/>
        </w:rPr>
        <w:t xml:space="preserve"> умение понимать и выполнять задания по карточкам- </w:t>
      </w:r>
      <w:proofErr w:type="spellStart"/>
      <w:r w:rsidRPr="00CE69D8">
        <w:rPr>
          <w:sz w:val="28"/>
          <w:szCs w:val="28"/>
        </w:rPr>
        <w:t>схемам;развивать</w:t>
      </w:r>
      <w:proofErr w:type="spellEnd"/>
      <w:r w:rsidRPr="00CE69D8">
        <w:rPr>
          <w:sz w:val="28"/>
          <w:szCs w:val="28"/>
        </w:rPr>
        <w:t xml:space="preserve"> слуховое восприятие, внимание, память, мышление, </w:t>
      </w:r>
      <w:proofErr w:type="spellStart"/>
      <w:r w:rsidRPr="00CE69D8">
        <w:rPr>
          <w:sz w:val="28"/>
          <w:szCs w:val="28"/>
        </w:rPr>
        <w:t>речь;воспитывать</w:t>
      </w:r>
      <w:proofErr w:type="spellEnd"/>
      <w:r w:rsidRPr="00CE69D8">
        <w:rPr>
          <w:sz w:val="28"/>
          <w:szCs w:val="28"/>
        </w:rPr>
        <w:t xml:space="preserve"> умение следовать игровым правилам.</w:t>
      </w:r>
    </w:p>
    <w:p w:rsidR="00886FB8" w:rsidRPr="004D4F81" w:rsidRDefault="00886FB8" w:rsidP="00886FB8">
      <w:pPr>
        <w:pStyle w:val="a5"/>
        <w:spacing w:line="360" w:lineRule="auto"/>
        <w:ind w:left="360"/>
        <w:rPr>
          <w:rFonts w:cs="Times New Roman"/>
          <w:szCs w:val="28"/>
        </w:rPr>
      </w:pPr>
    </w:p>
    <w:p w:rsidR="00886FB8" w:rsidRPr="004D4F81" w:rsidRDefault="00886FB8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6"/>
          <w:b/>
          <w:bCs/>
          <w:iCs/>
          <w:sz w:val="28"/>
          <w:szCs w:val="28"/>
        </w:rPr>
      </w:pPr>
    </w:p>
    <w:p w:rsidR="00886FB8" w:rsidRPr="004D4F81" w:rsidRDefault="00886FB8" w:rsidP="00886FB8">
      <w:pPr>
        <w:pStyle w:val="c1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6"/>
          <w:b/>
          <w:bCs/>
          <w:iCs/>
          <w:sz w:val="28"/>
          <w:szCs w:val="28"/>
        </w:rPr>
      </w:pPr>
    </w:p>
    <w:p w:rsidR="00886FB8" w:rsidRPr="004D4F81" w:rsidRDefault="00886FB8" w:rsidP="00886FB8">
      <w:pPr>
        <w:pStyle w:val="c1"/>
        <w:spacing w:before="0" w:beforeAutospacing="0" w:after="0" w:afterAutospacing="0" w:line="360" w:lineRule="auto"/>
        <w:jc w:val="both"/>
        <w:rPr>
          <w:rStyle w:val="c6"/>
          <w:b/>
          <w:bCs/>
          <w:iCs/>
          <w:sz w:val="28"/>
          <w:szCs w:val="28"/>
        </w:rPr>
      </w:pPr>
    </w:p>
    <w:p w:rsidR="00886FB8" w:rsidRPr="004D4F81" w:rsidRDefault="00886FB8" w:rsidP="00886FB8">
      <w:pPr>
        <w:pStyle w:val="c1"/>
        <w:spacing w:before="0" w:beforeAutospacing="0" w:after="0" w:afterAutospacing="0" w:line="360" w:lineRule="auto"/>
        <w:jc w:val="both"/>
        <w:rPr>
          <w:rStyle w:val="c6"/>
          <w:b/>
          <w:bCs/>
          <w:iCs/>
          <w:sz w:val="28"/>
          <w:szCs w:val="28"/>
        </w:rPr>
      </w:pPr>
    </w:p>
    <w:p w:rsidR="00886FB8" w:rsidRPr="004D4F81" w:rsidRDefault="00886FB8" w:rsidP="00886FB8">
      <w:pPr>
        <w:pStyle w:val="c1"/>
        <w:spacing w:before="0" w:beforeAutospacing="0" w:after="0" w:afterAutospacing="0" w:line="360" w:lineRule="auto"/>
        <w:jc w:val="both"/>
        <w:rPr>
          <w:rStyle w:val="c6"/>
          <w:b/>
          <w:bCs/>
          <w:iCs/>
          <w:color w:val="444444"/>
          <w:sz w:val="28"/>
          <w:szCs w:val="28"/>
        </w:rPr>
      </w:pPr>
    </w:p>
    <w:p w:rsidR="00886FB8" w:rsidRPr="004D4F81" w:rsidRDefault="00886FB8" w:rsidP="00886FB8">
      <w:pPr>
        <w:pStyle w:val="c1"/>
        <w:spacing w:before="0" w:beforeAutospacing="0" w:after="0" w:afterAutospacing="0" w:line="360" w:lineRule="auto"/>
        <w:jc w:val="both"/>
        <w:rPr>
          <w:rStyle w:val="c6"/>
          <w:b/>
          <w:bCs/>
          <w:iCs/>
          <w:color w:val="444444"/>
          <w:sz w:val="28"/>
          <w:szCs w:val="28"/>
        </w:rPr>
      </w:pPr>
    </w:p>
    <w:p w:rsidR="00886FB8" w:rsidRPr="004D4F81" w:rsidRDefault="00886FB8" w:rsidP="00886FB8">
      <w:pPr>
        <w:pStyle w:val="c1"/>
        <w:spacing w:before="0" w:beforeAutospacing="0" w:after="0" w:afterAutospacing="0" w:line="360" w:lineRule="auto"/>
        <w:jc w:val="both"/>
        <w:rPr>
          <w:rStyle w:val="c6"/>
          <w:b/>
          <w:bCs/>
          <w:iCs/>
          <w:color w:val="444444"/>
          <w:sz w:val="28"/>
          <w:szCs w:val="28"/>
        </w:rPr>
      </w:pPr>
    </w:p>
    <w:p w:rsidR="00886FB8" w:rsidRPr="004D4F81" w:rsidRDefault="00886FB8" w:rsidP="00886FB8">
      <w:pPr>
        <w:pStyle w:val="c1"/>
        <w:spacing w:before="0" w:beforeAutospacing="0" w:after="0" w:afterAutospacing="0" w:line="360" w:lineRule="auto"/>
        <w:jc w:val="both"/>
        <w:rPr>
          <w:rStyle w:val="c6"/>
          <w:b/>
          <w:bCs/>
          <w:iCs/>
          <w:color w:val="444444"/>
          <w:sz w:val="28"/>
          <w:szCs w:val="28"/>
        </w:rPr>
      </w:pPr>
    </w:p>
    <w:p w:rsidR="00886FB8" w:rsidRPr="004D4F81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  <w:sz w:val="28"/>
          <w:szCs w:val="28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pStyle w:val="c1"/>
        <w:spacing w:before="0" w:beforeAutospacing="0" w:after="0" w:afterAutospacing="0"/>
        <w:jc w:val="both"/>
        <w:rPr>
          <w:rStyle w:val="c6"/>
          <w:b/>
          <w:bCs/>
          <w:iCs/>
          <w:color w:val="444444"/>
        </w:rPr>
      </w:pPr>
    </w:p>
    <w:p w:rsidR="00886FB8" w:rsidRPr="00972FCE" w:rsidRDefault="00886FB8" w:rsidP="00886F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B3B" w:rsidRDefault="00460B3B"/>
    <w:sectPr w:rsidR="00460B3B" w:rsidSect="00EE3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DBD"/>
    <w:rsid w:val="00460B3B"/>
    <w:rsid w:val="00711002"/>
    <w:rsid w:val="00886FB8"/>
    <w:rsid w:val="009A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6967E-0C62-4278-8616-0A702FA1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6FB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86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86FB8"/>
  </w:style>
  <w:style w:type="character" w:customStyle="1" w:styleId="c0">
    <w:name w:val="c0"/>
    <w:basedOn w:val="a0"/>
    <w:rsid w:val="00886FB8"/>
  </w:style>
  <w:style w:type="paragraph" w:styleId="a3">
    <w:name w:val="Normal (Web)"/>
    <w:basedOn w:val="a"/>
    <w:uiPriority w:val="99"/>
    <w:unhideWhenUsed/>
    <w:rsid w:val="00886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6FB8"/>
    <w:rPr>
      <w:b/>
      <w:bCs/>
    </w:rPr>
  </w:style>
  <w:style w:type="paragraph" w:styleId="a5">
    <w:name w:val="No Spacing"/>
    <w:uiPriority w:val="1"/>
    <w:qFormat/>
    <w:rsid w:val="00886FB8"/>
    <w:pPr>
      <w:spacing w:after="0" w:line="240" w:lineRule="auto"/>
    </w:pPr>
    <w:rPr>
      <w:rFonts w:ascii="Times New Roman" w:eastAsiaTheme="minorEastAsia" w:hAnsi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К</cp:lastModifiedBy>
  <cp:revision>2</cp:revision>
  <dcterms:created xsi:type="dcterms:W3CDTF">2016-03-27T08:23:00Z</dcterms:created>
  <dcterms:modified xsi:type="dcterms:W3CDTF">2016-03-27T08:38:00Z</dcterms:modified>
</cp:coreProperties>
</file>