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13" w:rsidRPr="00081313" w:rsidRDefault="00081313" w:rsidP="00081313">
      <w:pPr>
        <w:jc w:val="center"/>
        <w:rPr>
          <w:b/>
          <w:color w:val="FF0000"/>
          <w:sz w:val="28"/>
          <w:szCs w:val="28"/>
        </w:rPr>
      </w:pPr>
      <w:r w:rsidRPr="00081313">
        <w:rPr>
          <w:b/>
          <w:color w:val="FF0000"/>
          <w:sz w:val="28"/>
          <w:szCs w:val="28"/>
        </w:rPr>
        <w:t>«Развитие интереса к музыке через знакомство с народными музыкальными произведениями».</w:t>
      </w:r>
    </w:p>
    <w:p w:rsidR="00081313" w:rsidRDefault="00081313" w:rsidP="00081313"/>
    <w:p w:rsidR="00081313" w:rsidRDefault="00081313" w:rsidP="00081313">
      <w:bookmarkStart w:id="0" w:name="_GoBack"/>
      <w:r>
        <w:t xml:space="preserve"> В наше время очень актуальной стала проблема при воспитании подрастающего поколения, обращаться к народному творчеству к народным истокам. И это не случайно. Народная музыка, народные песни очень близки и понятны детям. Первые интонации народных песен ребенок впитывает сразу после рождения, когда слышит колыбельные песни, пестушки, прибаутки и т.д. В народной музыке каждая строка, каждый мотив пронизан любовью к Родине, родному краю. А почему?</w:t>
      </w:r>
    </w:p>
    <w:bookmarkEnd w:id="0"/>
    <w:p w:rsidR="00081313" w:rsidRDefault="00081313" w:rsidP="00081313">
      <w:r>
        <w:t xml:space="preserve">        Я хочу процитировать слова исследователя русских народных песен Сокольского: «Музыка народная не существует сама по себе или сама для себя, она всегда органически связана с какими-то моментами, обрядами и событиями в жизни народа. Это часть его культуры».</w:t>
      </w:r>
    </w:p>
    <w:p w:rsidR="00081313" w:rsidRDefault="00081313" w:rsidP="00081313">
      <w:r>
        <w:t xml:space="preserve">        И это действительно так. Долгими зимними вечерами во время работы рождались протяжные песни «Прялица», «Кукушечка», «Во горнице» и т.д.</w:t>
      </w:r>
    </w:p>
    <w:p w:rsidR="00081313" w:rsidRDefault="00081313" w:rsidP="00081313">
      <w:r>
        <w:t>Плясовые песни «Ах, вы сени», «Калинка». Русские хороводы представляют собой плясовые игры-песни, где музыка и драматизация связаны между собой непрерывно. Народная песня передает дух народа, его помыслы и мироощущения, они поэтичны, богаты яркими интонациями, образами.Не случайно композиторы используют народную музыку в своем творчестве. Римский-Корсаков в опере «Сказка о царе Салтане» для образа белочки использует народную песню «Во саду ли, в огороде».  А опера «Снегурочка» Бородина -стала во истину народной.Чайковский «Камаринская». Хачатурян «Танец с саблями». Григ в симфонической поэме «Пэр Гюнт» и т.д. И наоборот, многие произведения композиторов стали народными. Филиппенко «По малину в сад пойдем». Александров «К нам гости пришли» и т.д.</w:t>
      </w:r>
    </w:p>
    <w:p w:rsidR="00081313" w:rsidRDefault="00081313" w:rsidP="00081313">
      <w:r>
        <w:t>Содержание народных песен помогают формировать у детей положительные черты характера: бережное отношение к животным («Коровушка», «Зайка»), гостеприимство, («К нам гости пришли»), трудолюбие («Блины», «Во кузнице», «На горе-то калина»), чуткость «Как пошли наши подружки».</w:t>
      </w:r>
    </w:p>
    <w:p w:rsidR="00081313" w:rsidRDefault="00081313" w:rsidP="00081313">
      <w:r>
        <w:t>Сюжет почти каждой русской народной песни настолько лаконичен и ярок, что на его основе можно легко создать сюжетно-ролевую игру, театрализацию, музыкальную игру, танец. «Как на тоненький ледок», «Как у наших у ворот», «Ходит Васька кот». При этом дети фантазируют, сочиняют, импровизируют и возникает удивительная атмосфера творчества.</w:t>
      </w:r>
    </w:p>
    <w:p w:rsidR="00081313" w:rsidRDefault="00081313" w:rsidP="00081313">
      <w:r>
        <w:t>Народные песни индивидуальны и неповторимы, эмоционально выразительны и мелодичны. Они способствуют развитию речи и раскрепощению  детей.</w:t>
      </w:r>
    </w:p>
    <w:p w:rsidR="00081313" w:rsidRDefault="00081313" w:rsidP="00081313">
      <w:r>
        <w:t xml:space="preserve">Народные песни понятны и интересны детям, формируют у детей внимательное, бережное отношение к истории и культуре своего народа, усиливает связь и преемственность поколений. Расширяют представления о музыке, музыкальном языке, способствуют развитию музыкальности и интереса к музыке.  </w:t>
      </w:r>
    </w:p>
    <w:p w:rsidR="00081313" w:rsidRDefault="00081313" w:rsidP="00081313"/>
    <w:p w:rsidR="00FE1A00" w:rsidRDefault="00FE1A00"/>
    <w:sectPr w:rsidR="00FE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CF"/>
    <w:rsid w:val="00081313"/>
    <w:rsid w:val="003553CF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2</cp:revision>
  <dcterms:created xsi:type="dcterms:W3CDTF">2015-11-22T17:09:00Z</dcterms:created>
  <dcterms:modified xsi:type="dcterms:W3CDTF">2015-11-22T17:10:00Z</dcterms:modified>
</cp:coreProperties>
</file>