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DF" w:rsidRPr="002F12DF" w:rsidRDefault="002F12DF" w:rsidP="005B013A">
      <w:pPr>
        <w:spacing w:before="100" w:beforeAutospacing="1" w:after="100" w:afterAutospacing="1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2F12D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КОРРЕКЦИОННОМ И ИНКЛЮЗИВНОМ ОБРАЗОВАНИИ ДЕТЕЙ</w:t>
      </w:r>
    </w:p>
    <w:p w:rsidR="002F12DF" w:rsidRPr="002F12DF" w:rsidRDefault="002F12DF" w:rsidP="008B0DC2">
      <w:pPr>
        <w:spacing w:before="100" w:beforeAutospacing="1" w:after="100" w:afterAutospacing="1" w:line="240" w:lineRule="auto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12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Письмо Министерства образования и науки Российской Федерации</w:t>
      </w:r>
      <w:r w:rsidRPr="002F12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от 7 июня 2013 г. № ИР-535/07</w:t>
      </w:r>
    </w:p>
    <w:p w:rsidR="002F12DF" w:rsidRPr="002F12DF" w:rsidRDefault="002F12DF" w:rsidP="008B0DC2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реализуемой в рамках вступающего в силу 1 сентября 2013 года </w:t>
      </w:r>
      <w:hyperlink w:history="1">
        <w:r w:rsidRPr="002F1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</w:t>
        </w:r>
      </w:hyperlink>
      <w:r w:rsidRPr="002F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2012 г. № 273 «Об образовании в Российской Федерации» реструктуризацией образовательных  учреждений для детей с ограниченными возможностями здоровья </w:t>
      </w:r>
      <w:proofErr w:type="spellStart"/>
      <w:r w:rsidRPr="002F12D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F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 направляет разъяснения своей позиции в части коррекционного и инклюзивного образования детей.</w:t>
      </w:r>
      <w:proofErr w:type="gramEnd"/>
    </w:p>
    <w:p w:rsidR="002F12DF" w:rsidRPr="002F12DF" w:rsidRDefault="002F12DF" w:rsidP="008B0DC2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DF">
        <w:rPr>
          <w:rFonts w:ascii="Times New Roman" w:eastAsia="Times New Roman" w:hAnsi="Times New Roman" w:cs="Times New Roman"/>
          <w:sz w:val="24"/>
          <w:szCs w:val="24"/>
          <w:lang w:eastAsia="ru-RU"/>
        </w:rPr>
        <w:t>И.М. РЕМОРЕНКО</w:t>
      </w:r>
    </w:p>
    <w:p w:rsidR="002F12DF" w:rsidRPr="002F12DF" w:rsidRDefault="002F12DF" w:rsidP="008B0DC2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обращениями депутата Государственной Думы Федерального Собрания Российской Федерации Ломакина-Румянцева А.В и коллективов образовательных учреждений ряда субъектов Российской Федерации по вопросу о реструктуризации образовательных учреждений для детей с ограниченными возможностями здоровья с учетом норм </w:t>
      </w:r>
      <w:hyperlink w:history="1">
        <w:r w:rsidRPr="002F1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</w:t>
        </w:r>
      </w:hyperlink>
      <w:r w:rsidRPr="002F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2012 г. №  273 «Об образовании в Российской Федерации», вступающего в силу 1 сентября 2013 года (далее  -  Федеральный закон</w:t>
      </w:r>
      <w:proofErr w:type="gramEnd"/>
      <w:r w:rsidRPr="002F12DF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Департамент считает необходимым отметить следующее.</w:t>
      </w:r>
    </w:p>
    <w:p w:rsidR="002F12DF" w:rsidRPr="002F12DF" w:rsidRDefault="002F12DF" w:rsidP="008B0DC2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лиц с ограниченными возможностями здоровья и инвалидов является одним из приоритетных направлений деятельности системы образования Российской Федерации.</w:t>
      </w:r>
    </w:p>
    <w:p w:rsidR="002F12DF" w:rsidRPr="002F12DF" w:rsidRDefault="002F12DF" w:rsidP="008B0DC2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Усилия </w:t>
      </w:r>
      <w:proofErr w:type="spellStart"/>
      <w:r w:rsidRPr="002F12D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F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сосредоточены на том, чтобы в рамках модернизации российского образования создать образовательную среду, обеспечивающую доступность качественного образования для всех лиц с ограниченными возможностями здоровья, и инвалидов с учетом особенностей их психофизического развития и состояния здоровья.</w:t>
      </w:r>
    </w:p>
    <w:p w:rsidR="002F12DF" w:rsidRPr="002F12DF" w:rsidRDefault="002F12DF" w:rsidP="008B0DC2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 рамках разработки нормативных правовых актов, необходимых для реализации Федерального закона, подготовлены проекты приказов </w:t>
      </w:r>
      <w:proofErr w:type="spellStart"/>
      <w:r w:rsidRPr="002F12D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F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об особенностях организации образовательной деятельности для обучающихся с ограниченными возможностями здоровья, об установлении порядка выдачи свидетельства об обучении лицам с ограниченными возможностями здоровья, не имеющим основного общего и среднего общего образования и обучавшимся по адаптивным основным общеобразовательным программам, об установлении образца свидетельства об обучении</w:t>
      </w:r>
      <w:proofErr w:type="gramEnd"/>
      <w:r w:rsidRPr="002F12D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выдаваемого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 (размещены на сайте: regulation.gov.ru).</w:t>
      </w:r>
    </w:p>
    <w:p w:rsidR="002F12DF" w:rsidRPr="002F12DF" w:rsidRDefault="002F12DF" w:rsidP="008B0DC2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w:anchor="st79" w:history="1">
        <w:r w:rsidRPr="002F1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79</w:t>
        </w:r>
      </w:hyperlink>
      <w:r w:rsidRPr="002F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органами государственной власти субъектов Российской Федерации создаются отдельные организации, осуществляющие образовательную деятельность по адаптивным основным общеобразовательным программам,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здоровья.</w:t>
      </w:r>
      <w:proofErr w:type="gramEnd"/>
    </w:p>
    <w:p w:rsidR="002F12DF" w:rsidRPr="002F12DF" w:rsidRDefault="002F12DF" w:rsidP="008B0DC2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 России для обучения детей с ограниченными возможностями здоровья существует дифференцированная сеть специализированных образовательных </w:t>
      </w:r>
      <w:r w:rsidRPr="002F12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учреждений. Она включает в себя специальные (коррекционные) образовательные учреждения для обучающихся, воспитанников с ограниченными возможностями здоровья (школы, школы-интернаты) (далее  - СКОУ).</w:t>
      </w:r>
    </w:p>
    <w:p w:rsidR="002F12DF" w:rsidRPr="002F12DF" w:rsidRDefault="002F12DF" w:rsidP="008B0DC2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12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несколько лет в субъектах Российской Федерации произошло сокращение на 5 процентов СКОУ при одновременном росте на 2 процента количества обучающихся, воспитывающихся в них детей (по состоянию на начало 2009/2010 учебного года в России функционировало 1804 СКОУ, в которых обучалось 207 тыс. детей с различными недостатками в физическом и (или) психическом развитии, в 2012/2013 учебном году соответственно</w:t>
      </w:r>
      <w:proofErr w:type="gramEnd"/>
      <w:r w:rsidRPr="002F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2F12DF">
        <w:rPr>
          <w:rFonts w:ascii="Times New Roman" w:eastAsia="Times New Roman" w:hAnsi="Times New Roman" w:cs="Times New Roman"/>
          <w:sz w:val="24"/>
          <w:szCs w:val="24"/>
          <w:lang w:eastAsia="ru-RU"/>
        </w:rPr>
        <w:t>1708 – 211 тыс. детей).</w:t>
      </w:r>
      <w:proofErr w:type="gramEnd"/>
    </w:p>
    <w:p w:rsidR="002F12DF" w:rsidRPr="002F12DF" w:rsidRDefault="002F12DF" w:rsidP="008B0DC2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12D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F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12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proofErr w:type="gramEnd"/>
      <w:r w:rsidRPr="002F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обеспокоено наметившейся тенденцией к тому, что развитие форм обучения детей с ограниченными возможностями здоровья и детей-инвалидов в регионах не всегда носит спланированный, последовательный характер, зачастую не сопровождается созданием необходимых условий. Часть субъектов Российской Федерации неоправданно сориентированы на сокращение сети специальных (коррекционных) образовательных учреждений. В указанный период времени в большинстве субъектов Российской Федерации прекращена образовательная деятельность от 1 до 3 СКОУ, в Хабаровском крае – 4, Калининградской области – 5, Ивановской области – 6, Красноярском крае – 7, Тверской области – 8, Пермском крае – 9, Свердловской области – 10, Краснодарском крае – 14, Новгородской области – 18.</w:t>
      </w:r>
    </w:p>
    <w:p w:rsidR="002F12DF" w:rsidRPr="002F12DF" w:rsidRDefault="002F12DF" w:rsidP="008B0DC2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направления организации совместного обучения детей с ограниченными возможностями здоровья и сверстников, не имеющих нарушений развития, отражены в рекомендациях </w:t>
      </w:r>
      <w:proofErr w:type="spellStart"/>
      <w:r w:rsidRPr="002F12D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F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по созданию условий для получения образования детьми с ограниченными возможностями здоровья и детьми-инвалидами в субъекте Российской Федерации, которые были направлены руководителям органов исполнительной власти субъектов Российской Федерации, осуществляющих управление в сфере образования, в апреле 2008 года (письмо от 18</w:t>
      </w:r>
      <w:proofErr w:type="gramEnd"/>
      <w:r w:rsidRPr="002F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2008 г. № АФ-150/06).</w:t>
      </w:r>
    </w:p>
    <w:p w:rsidR="002F12DF" w:rsidRPr="002F12DF" w:rsidRDefault="002F12DF" w:rsidP="008B0DC2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Региональные программы, направленные на развитие образования детей этой категории, включая их интеграцию в обычную образовательную среду, разрабатываются и реализуются с учетом указанных рекомендаций.</w:t>
      </w:r>
    </w:p>
    <w:p w:rsidR="002F12DF" w:rsidRPr="002F12DF" w:rsidRDefault="002F12DF" w:rsidP="008B0DC2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12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рамках государственной программы Российской Федерации «Доступная среда» на 2011-2015 годы, утвержденной распоряжением Правительства Российской Федерации от 26 ноября 2012 г. № 2181-р (далее – Программа), реализуются мероприятия по оснащению обычных образовательных учреждений специальным оборудованием и приспособлениями для беспрепятственного доступа и обучения детей-инвалидов, в том числе с нарушениями зрения, слуха, опорно-двигательного аппарата.</w:t>
      </w:r>
      <w:proofErr w:type="gramEnd"/>
    </w:p>
    <w:p w:rsidR="002F12DF" w:rsidRPr="002F12DF" w:rsidRDefault="002F12DF" w:rsidP="008B0DC2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Программы позволит в течение 5 лет (в 2011-2015 годах) создать условия для беспрепятственного доступа инвалидов, совместного обучения детей-инвалидов и детей, не имеющих нарушений развития, лишь в 20 процентах от общей численности общеобразовательных школ.</w:t>
      </w:r>
    </w:p>
    <w:p w:rsidR="002F12DF" w:rsidRPr="002F12DF" w:rsidRDefault="002F12DF" w:rsidP="008B0DC2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Департамент обращает внимание органов исполнительной власти субъектов Российской Федерации, осуществляющих управление в сфере образования, на то, что инклюзивное (интегрированное) образование детей-инвалидов не должно становиться самоцелью, тем более приобретать формальный характер – инклюзия (интеграция) ради инклюзии (интеграции).</w:t>
      </w:r>
    </w:p>
    <w:p w:rsidR="002F12DF" w:rsidRPr="002F12DF" w:rsidRDefault="002F12DF" w:rsidP="008B0DC2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инклюзивных (интегрированных) форм обучения инвалидов должно осуществляться постепенно, на основе планирования и реализации комплекса мер, обеспечивающих соблюдение требований к организации этой деятельности (включая наличие соответствующей материальной базы, специальных образовательных программ, подготовку педагогических коллективов, проведение разъяснительной работы с обучающимися и их родителями). Иначе подобная мера не только не позволит обеспечить полноценную инклюзию (интеграцию) обучающихся детей-инвалидов, но и негативно скажется на качестве работы образовательных учреждений с другими обучающимися.</w:t>
      </w:r>
    </w:p>
    <w:p w:rsidR="002F12DF" w:rsidRPr="002F12DF" w:rsidRDefault="002F12DF" w:rsidP="008B0DC2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совместного образования инвалидов и здоровых обучающихся не означает отказа от лучших достижений российской системы специальных (коррекционных) образовательных учреждений.</w:t>
      </w:r>
    </w:p>
    <w:p w:rsidR="002F12DF" w:rsidRPr="002F12DF" w:rsidRDefault="002F12DF" w:rsidP="008B0DC2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 выборе образовательного и реабилитационного маршрута ребенка-инвалида, в том числе об определении формы и степени его инклюзии (интеграции) в образовательную среду, должен решаться психолого-медико-педагогическими комиссиями исходя, прежде всего, из потребностей, особенностей развития и возможностей ребенка, с непосредственным участием его родителей.</w:t>
      </w:r>
    </w:p>
    <w:p w:rsidR="002F12DF" w:rsidRPr="002F12DF" w:rsidRDefault="002F12DF" w:rsidP="008B0DC2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считает необходимым обратить внимание на функционирование существующей сети специальных (коррекционных) образовательных учреждений с учетом того, что для части детей более целесообразным является обучение в специальном (коррекционном) образовательном учреждении. Такие учреждения на современном этапе могут выполнить функции учебно-методических (ресурсных) центров, оказывающих методическую помощь педагогическим работникам общеобразовательных учреждений, психолого-педагогическую помощь детям и их родителям, координировать работу в этом направлении системы образования субъекта Российской Федерации.</w:t>
      </w:r>
    </w:p>
    <w:p w:rsidR="002B1D8C" w:rsidRDefault="002F12DF" w:rsidP="008B0DC2">
      <w:pPr>
        <w:ind w:left="-567" w:firstLine="567"/>
        <w:jc w:val="both"/>
      </w:pPr>
      <w:r w:rsidRPr="002F12D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Департамента</w:t>
      </w:r>
      <w:r w:rsidRPr="002F12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Е.А. СИЛЬЯНОВ</w:t>
      </w:r>
    </w:p>
    <w:sectPr w:rsidR="002B1D8C" w:rsidSect="00060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E279A"/>
    <w:rsid w:val="000603FB"/>
    <w:rsid w:val="002B1D8C"/>
    <w:rsid w:val="002F12DF"/>
    <w:rsid w:val="00520BBC"/>
    <w:rsid w:val="005B013A"/>
    <w:rsid w:val="008B0DC2"/>
    <w:rsid w:val="00AA2703"/>
    <w:rsid w:val="00CE279A"/>
    <w:rsid w:val="00F9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FB"/>
  </w:style>
  <w:style w:type="paragraph" w:styleId="2">
    <w:name w:val="heading 2"/>
    <w:basedOn w:val="a"/>
    <w:link w:val="20"/>
    <w:uiPriority w:val="9"/>
    <w:qFormat/>
    <w:rsid w:val="002F12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F12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12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12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line">
    <w:name w:val="inline"/>
    <w:basedOn w:val="a0"/>
    <w:rsid w:val="002F12DF"/>
  </w:style>
  <w:style w:type="character" w:styleId="a3">
    <w:name w:val="Hyperlink"/>
    <w:basedOn w:val="a0"/>
    <w:uiPriority w:val="99"/>
    <w:semiHidden/>
    <w:unhideWhenUsed/>
    <w:rsid w:val="002F12DF"/>
    <w:rPr>
      <w:color w:val="0000FF"/>
      <w:u w:val="single"/>
    </w:rPr>
  </w:style>
  <w:style w:type="character" w:customStyle="1" w:styleId="delimiter">
    <w:name w:val="delimiter"/>
    <w:basedOn w:val="a0"/>
    <w:rsid w:val="002F12DF"/>
  </w:style>
  <w:style w:type="paragraph" w:customStyle="1" w:styleId="normacttext">
    <w:name w:val="norm_act_text"/>
    <w:basedOn w:val="a"/>
    <w:rsid w:val="002F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prilozhenie">
    <w:name w:val="norm_act_prilozhenie"/>
    <w:basedOn w:val="a"/>
    <w:rsid w:val="002F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1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12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F12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12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12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line">
    <w:name w:val="inline"/>
    <w:basedOn w:val="a0"/>
    <w:rsid w:val="002F12DF"/>
  </w:style>
  <w:style w:type="character" w:styleId="a3">
    <w:name w:val="Hyperlink"/>
    <w:basedOn w:val="a0"/>
    <w:uiPriority w:val="99"/>
    <w:semiHidden/>
    <w:unhideWhenUsed/>
    <w:rsid w:val="002F12DF"/>
    <w:rPr>
      <w:color w:val="0000FF"/>
      <w:u w:val="single"/>
    </w:rPr>
  </w:style>
  <w:style w:type="character" w:customStyle="1" w:styleId="delimiter">
    <w:name w:val="delimiter"/>
    <w:basedOn w:val="a0"/>
    <w:rsid w:val="002F12DF"/>
  </w:style>
  <w:style w:type="paragraph" w:customStyle="1" w:styleId="normacttext">
    <w:name w:val="norm_act_text"/>
    <w:basedOn w:val="a"/>
    <w:rsid w:val="002F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prilozhenie">
    <w:name w:val="norm_act_prilozhenie"/>
    <w:basedOn w:val="a"/>
    <w:rsid w:val="002F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1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2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7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1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0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9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2016-11-07T13:18:00Z</cp:lastPrinted>
  <dcterms:created xsi:type="dcterms:W3CDTF">2018-10-29T06:00:00Z</dcterms:created>
  <dcterms:modified xsi:type="dcterms:W3CDTF">2019-10-04T13:38:00Z</dcterms:modified>
</cp:coreProperties>
</file>